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F84CE43">
      <w:pPr>
        <w:pStyle w:val="2"/>
        <w:keepNext w:val="0"/>
        <w:keepLines w:val="0"/>
        <w:widowControl/>
        <w:shd w:val="clear" w:color="auto" w:fill="FFFFFF"/>
        <w:spacing w:before="156" w:beforeLines="50" w:after="156" w:afterLines="50" w:line="360" w:lineRule="auto"/>
        <w:jc w:val="center"/>
        <w:rPr>
          <w:rFonts w:ascii="思源黑体 CN Heavy" w:hAnsi="思源黑体 CN Heavy" w:eastAsia="思源黑体 CN Heavy" w:cs="思源黑体 Light"/>
          <w:color w:val="0070C0"/>
          <w:sz w:val="30"/>
          <w:szCs w:val="30"/>
          <w:shd w:val="clear" w:color="auto" w:fill="FFFFFF"/>
        </w:rPr>
      </w:pPr>
      <w:r>
        <w:rPr>
          <w:rFonts w:hint="eastAsia" w:ascii="思源黑体 CN Heavy" w:hAnsi="思源黑体 CN Heavy" w:eastAsia="思源黑体 CN Heavy" w:cs="思源黑体 Light"/>
          <w:color w:val="0070C0"/>
          <w:sz w:val="30"/>
          <w:szCs w:val="30"/>
          <w:shd w:val="clear" w:color="auto" w:fill="FFFFFF"/>
        </w:rPr>
        <w:t>EZ水浴锅抑菌剂</w:t>
      </w:r>
    </w:p>
    <w:p w14:paraId="64E9C92A">
      <w:pPr>
        <w:pStyle w:val="6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rFonts w:ascii="思源黑体 CN Heavy" w:hAnsi="思源黑体 CN Heavy" w:eastAsia="思源黑体 CN Heavy" w:cs="思源黑体 Light"/>
          <w:color w:val="0070C0"/>
          <w:shd w:val="clear" w:color="auto" w:fill="FFFFFF"/>
        </w:rPr>
      </w:pPr>
      <w:r>
        <w:rPr>
          <w:rFonts w:hint="eastAsia" w:ascii="思源黑体 CN Heavy" w:hAnsi="思源黑体 CN Heavy" w:eastAsia="思源黑体 CN Heavy" w:cs="思源黑体 Light"/>
          <w:color w:val="0070C0"/>
          <w:shd w:val="clear" w:color="auto" w:fill="FFFFFF"/>
        </w:rPr>
        <w:t>产品描述</w:t>
      </w:r>
    </w:p>
    <w:p w14:paraId="77D72E84">
      <w:pPr>
        <w:widowControl/>
        <w:snapToGrid w:val="0"/>
        <w:ind w:firstLine="420" w:firstLineChars="200"/>
        <w:rPr>
          <w:rFonts w:ascii="思源黑体 CN Light" w:hAnsi="思源黑体 CN Light" w:eastAsia="思源黑体 CN Light" w:cs="黑体"/>
          <w:kern w:val="0"/>
          <w:szCs w:val="21"/>
        </w:rPr>
      </w:pPr>
      <w:r>
        <w:rPr>
          <w:rFonts w:hint="eastAsia" w:ascii="思源黑体 CN Light" w:hAnsi="思源黑体 CN Light" w:eastAsia="思源黑体 CN Light" w:cs="黑体"/>
          <w:kern w:val="0"/>
          <w:szCs w:val="21"/>
        </w:rPr>
        <w:t>EZ水浴锅抑菌剂，主要成分是阳离子抗菌素，是专门用于清除和抑制水浴锅中细菌、真菌、支原体等微生物清除的一款产品，经多项独立试验验证表明对影响细胞培养的各类细菌、真菌、支原体等微生物均有清除的效果，尤其对水中的细菌、真菌及其芽孢和孢子抑制可长达7-10 d，多次使用即可清除。</w:t>
      </w:r>
    </w:p>
    <w:p w14:paraId="17BA7721">
      <w:pPr>
        <w:widowControl/>
        <w:snapToGrid w:val="0"/>
        <w:ind w:firstLine="420" w:firstLineChars="200"/>
        <w:rPr>
          <w:rFonts w:ascii="思源黑体 CN Light" w:hAnsi="思源黑体 CN Light" w:eastAsia="思源黑体 CN Light" w:cs="黑体"/>
          <w:kern w:val="0"/>
          <w:szCs w:val="21"/>
        </w:rPr>
      </w:pPr>
      <w:r>
        <w:rPr>
          <w:rFonts w:hint="eastAsia" w:ascii="思源黑体 CN Light" w:hAnsi="思源黑体 CN Light" w:eastAsia="思源黑体 CN Light" w:cs="黑体"/>
          <w:kern w:val="0"/>
          <w:szCs w:val="21"/>
        </w:rPr>
        <w:t>本产品是一种呈正电性的聚合物，能吸附呈负电性的各类细菌、真菌、支原体等微生物，并能阻碍菌体细胞壁的形成，同时抑制蛋白和微生物繁殖所需酶的合成，增加细胞膜通透性，使得各类细菌、真菌、支原体等微生物完全丧失繁殖能力，达到彻底清除的作用。</w:t>
      </w:r>
    </w:p>
    <w:p w14:paraId="6778F1EC">
      <w:pPr>
        <w:pStyle w:val="6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rFonts w:ascii="思源黑体 CN Heavy" w:hAnsi="思源黑体 CN Heavy" w:eastAsia="思源黑体 CN Heavy" w:cs="思源黑体 Light"/>
          <w:color w:val="0070C0"/>
          <w:shd w:val="clear" w:color="auto" w:fill="FFFFFF"/>
        </w:rPr>
      </w:pPr>
      <w:r>
        <w:rPr>
          <w:rFonts w:hint="eastAsia" w:ascii="思源黑体 CN Heavy" w:hAnsi="思源黑体 CN Heavy" w:eastAsia="思源黑体 CN Heavy" w:cs="思源黑体 Light"/>
          <w:color w:val="0070C0"/>
          <w:shd w:val="clear" w:color="auto" w:fill="FFFFFF"/>
        </w:rPr>
        <w:t>订购信息</w:t>
      </w:r>
    </w:p>
    <w:tbl>
      <w:tblPr>
        <w:tblStyle w:val="7"/>
        <w:tblpPr w:leftFromText="180" w:rightFromText="180" w:vertAnchor="text" w:horzAnchor="page" w:tblpX="1585" w:tblpY="138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2"/>
        <w:gridCol w:w="2647"/>
        <w:gridCol w:w="2410"/>
      </w:tblGrid>
      <w:tr w14:paraId="1A12E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3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5C8C5">
            <w:pPr>
              <w:widowControl/>
              <w:snapToGrid w:val="0"/>
              <w:jc w:val="center"/>
              <w:rPr>
                <w:rFonts w:ascii="思源黑体 CN Heavy" w:hAnsi="思源黑体 CN Heavy" w:eastAsia="思源黑体 CN Heavy" w:cs="黑体"/>
                <w:kern w:val="0"/>
                <w:szCs w:val="21"/>
              </w:rPr>
            </w:pPr>
            <w:r>
              <w:rPr>
                <w:rFonts w:hint="eastAsia" w:ascii="思源黑体 CN Heavy" w:hAnsi="思源黑体 CN Heavy" w:eastAsia="思源黑体 CN Heavy" w:cs="黑体"/>
                <w:kern w:val="0"/>
                <w:szCs w:val="21"/>
              </w:rPr>
              <w:t>产品名称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05D4">
            <w:pPr>
              <w:widowControl/>
              <w:snapToGrid w:val="0"/>
              <w:jc w:val="center"/>
              <w:rPr>
                <w:rFonts w:ascii="思源黑体 CN Heavy" w:hAnsi="思源黑体 CN Heavy" w:eastAsia="思源黑体 CN Heavy" w:cs="黑体"/>
                <w:kern w:val="0"/>
                <w:szCs w:val="21"/>
              </w:rPr>
            </w:pPr>
            <w:r>
              <w:rPr>
                <w:rFonts w:hint="eastAsia" w:ascii="思源黑体 CN Heavy" w:hAnsi="思源黑体 CN Heavy" w:eastAsia="思源黑体 CN Heavy" w:cs="黑体"/>
                <w:kern w:val="0"/>
                <w:szCs w:val="21"/>
              </w:rPr>
              <w:t>货号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0952B">
            <w:pPr>
              <w:widowControl/>
              <w:snapToGrid w:val="0"/>
              <w:jc w:val="center"/>
              <w:rPr>
                <w:rFonts w:ascii="思源黑体 CN Heavy" w:hAnsi="思源黑体 CN Heavy" w:eastAsia="思源黑体 CN Heavy" w:cs="黑体"/>
                <w:kern w:val="0"/>
                <w:szCs w:val="21"/>
              </w:rPr>
            </w:pPr>
            <w:r>
              <w:rPr>
                <w:rFonts w:hint="eastAsia" w:ascii="思源黑体 CN Heavy" w:hAnsi="思源黑体 CN Heavy" w:eastAsia="思源黑体 CN Heavy" w:cs="黑体"/>
                <w:kern w:val="0"/>
                <w:szCs w:val="21"/>
              </w:rPr>
              <w:t>规格</w:t>
            </w:r>
          </w:p>
        </w:tc>
      </w:tr>
      <w:tr w14:paraId="0AC11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3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DF1BE">
            <w:pPr>
              <w:widowControl/>
              <w:snapToGrid w:val="0"/>
              <w:ind w:firstLine="324"/>
              <w:jc w:val="center"/>
              <w:rPr>
                <w:rFonts w:ascii="思源黑体 CN Light" w:hAnsi="思源黑体 CN Light" w:eastAsia="思源黑体 CN Light" w:cs="黑体"/>
                <w:kern w:val="0"/>
                <w:szCs w:val="21"/>
              </w:rPr>
            </w:pPr>
            <w:r>
              <w:rPr>
                <w:rFonts w:hint="eastAsia" w:ascii="思源黑体 CN Light" w:hAnsi="思源黑体 CN Light" w:eastAsia="思源黑体 CN Light" w:cs="黑体"/>
                <w:kern w:val="0"/>
                <w:szCs w:val="21"/>
              </w:rPr>
              <w:t>EZ 水浴锅抑菌剂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0374">
            <w:pPr>
              <w:widowControl/>
              <w:snapToGrid w:val="0"/>
              <w:jc w:val="center"/>
              <w:rPr>
                <w:rFonts w:ascii="思源黑体 CN Light" w:hAnsi="思源黑体 CN Light" w:eastAsia="思源黑体 CN Light" w:cs="黑体"/>
                <w:kern w:val="0"/>
                <w:szCs w:val="21"/>
              </w:rPr>
            </w:pPr>
            <w:r>
              <w:rPr>
                <w:rFonts w:hint="eastAsia" w:ascii="思源黑体 CN Light" w:hAnsi="思源黑体 CN Light" w:eastAsia="思源黑体 CN Light" w:cs="黑体"/>
                <w:kern w:val="0"/>
                <w:szCs w:val="21"/>
              </w:rPr>
              <w:t>CD016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5587">
            <w:pPr>
              <w:widowControl/>
              <w:snapToGrid w:val="0"/>
              <w:jc w:val="center"/>
              <w:rPr>
                <w:rFonts w:ascii="思源黑体 CN Light" w:hAnsi="思源黑体 CN Light" w:eastAsia="思源黑体 CN Light" w:cs="黑体"/>
                <w:kern w:val="0"/>
                <w:szCs w:val="21"/>
              </w:rPr>
            </w:pPr>
            <w:r>
              <w:rPr>
                <w:rFonts w:hint="eastAsia" w:ascii="思源黑体 CN Light" w:hAnsi="思源黑体 CN Light" w:eastAsia="思源黑体 CN Light" w:cs="黑体"/>
                <w:kern w:val="0"/>
                <w:szCs w:val="21"/>
              </w:rPr>
              <w:t>100m</w:t>
            </w:r>
            <w:r>
              <w:rPr>
                <w:rFonts w:ascii="思源黑体 CN Light" w:hAnsi="思源黑体 CN Light" w:eastAsia="思源黑体 CN Light" w:cs="黑体"/>
                <w:kern w:val="0"/>
                <w:szCs w:val="21"/>
              </w:rPr>
              <w:t>L</w:t>
            </w:r>
          </w:p>
        </w:tc>
      </w:tr>
    </w:tbl>
    <w:p w14:paraId="2C0B9966">
      <w:pPr>
        <w:pStyle w:val="6"/>
        <w:shd w:val="clear" w:color="auto" w:fill="FFFFFF"/>
        <w:spacing w:before="62" w:beforeLines="20" w:beforeAutospacing="0" w:after="0" w:afterAutospacing="0"/>
        <w:jc w:val="both"/>
        <w:textAlignment w:val="baseline"/>
        <w:outlineLvl w:val="1"/>
        <w:rPr>
          <w:rFonts w:ascii="思源黑体 CN Heavy" w:hAnsi="思源黑体 CN Heavy" w:eastAsia="思源黑体 CN Heavy" w:cs="思源黑体 Light"/>
          <w:color w:val="0070C0"/>
          <w:shd w:val="clear" w:color="auto" w:fill="FFFFFF"/>
        </w:rPr>
      </w:pPr>
      <w:r>
        <w:rPr>
          <w:rFonts w:hint="eastAsia" w:ascii="思源黑体 CN Heavy" w:hAnsi="思源黑体 CN Heavy" w:eastAsia="思源黑体 CN Heavy" w:cs="思源黑体 Light"/>
          <w:color w:val="0070C0"/>
          <w:shd w:val="clear" w:color="auto" w:fill="FFFFFF"/>
        </w:rPr>
        <w:t>运输与保存</w:t>
      </w:r>
    </w:p>
    <w:p w14:paraId="5408A529">
      <w:pPr>
        <w:snapToGrid w:val="0"/>
        <w:ind w:firstLine="420" w:firstLineChars="200"/>
        <w:rPr>
          <w:rFonts w:ascii="思源黑体 CN Light" w:hAnsi="思源黑体 CN Light" w:eastAsia="思源黑体 CN Light" w:cs="黑体"/>
          <w:szCs w:val="21"/>
        </w:rPr>
      </w:pPr>
      <w:r>
        <w:rPr>
          <w:rFonts w:hint="eastAsia" w:ascii="思源黑体 CN Light" w:hAnsi="思源黑体 CN Light" w:eastAsia="思源黑体 CN Light" w:cs="黑体"/>
          <w:szCs w:val="21"/>
        </w:rPr>
        <w:t>常温运输。常温阴凉处保存，有效期</w:t>
      </w:r>
      <w:r>
        <w:rPr>
          <w:rFonts w:ascii="思源黑体 CN Light" w:hAnsi="思源黑体 CN Light" w:eastAsia="思源黑体 CN Light" w:cs="黑体"/>
          <w:szCs w:val="21"/>
        </w:rPr>
        <w:t>24</w:t>
      </w:r>
      <w:r>
        <w:rPr>
          <w:rFonts w:hint="eastAsia" w:ascii="思源黑体 CN Light" w:hAnsi="思源黑体 CN Light" w:eastAsia="思源黑体 CN Light" w:cs="黑体"/>
          <w:szCs w:val="21"/>
        </w:rPr>
        <w:t>个月。</w:t>
      </w:r>
    </w:p>
    <w:p w14:paraId="52D3B7E4">
      <w:pPr>
        <w:pStyle w:val="6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rFonts w:ascii="思源黑体 CN Heavy" w:hAnsi="思源黑体 CN Heavy" w:eastAsia="思源黑体 CN Heavy" w:cs="思源黑体 Light"/>
          <w:color w:val="0070C0"/>
          <w:shd w:val="clear" w:color="auto" w:fill="FFFFFF"/>
        </w:rPr>
      </w:pPr>
      <w:r>
        <w:rPr>
          <w:rFonts w:hint="eastAsia" w:ascii="思源黑体 CN Heavy" w:hAnsi="思源黑体 CN Heavy" w:eastAsia="思源黑体 CN Heavy" w:cs="思源黑体 Light"/>
          <w:color w:val="0070C0"/>
          <w:shd w:val="clear" w:color="auto" w:fill="FFFFFF"/>
        </w:rPr>
        <w:t>产品特点</w:t>
      </w:r>
    </w:p>
    <w:p w14:paraId="1F428DE8">
      <w:pPr>
        <w:widowControl/>
        <w:numPr>
          <w:ilvl w:val="0"/>
          <w:numId w:val="1"/>
        </w:numPr>
        <w:tabs>
          <w:tab w:val="left" w:pos="312"/>
        </w:tabs>
        <w:snapToGrid w:val="0"/>
        <w:jc w:val="left"/>
        <w:rPr>
          <w:rFonts w:ascii="思源黑体 CN Light" w:hAnsi="思源黑体 CN Light" w:eastAsia="思源黑体 CN Light" w:cs="黑体"/>
          <w:kern w:val="0"/>
          <w:szCs w:val="21"/>
        </w:rPr>
      </w:pPr>
      <w:r>
        <w:rPr>
          <w:rFonts w:hint="eastAsia" w:ascii="思源黑体 CN Medium" w:hAnsi="思源黑体 CN Medium" w:eastAsia="思源黑体 CN Medium" w:cs="黑体"/>
          <w:kern w:val="0"/>
          <w:szCs w:val="21"/>
        </w:rPr>
        <w:t>广谱性：</w:t>
      </w:r>
      <w:r>
        <w:rPr>
          <w:rFonts w:hint="eastAsia" w:ascii="思源黑体 CN Light" w:hAnsi="思源黑体 CN Light" w:eastAsia="思源黑体 CN Light" w:cs="黑体"/>
          <w:kern w:val="0"/>
          <w:szCs w:val="21"/>
        </w:rPr>
        <w:t>对病毒、细菌、支原体、真菌、霉菌均有清除作用。</w:t>
      </w:r>
    </w:p>
    <w:p w14:paraId="574AC7AF">
      <w:pPr>
        <w:widowControl/>
        <w:numPr>
          <w:ilvl w:val="0"/>
          <w:numId w:val="1"/>
        </w:numPr>
        <w:tabs>
          <w:tab w:val="left" w:pos="312"/>
        </w:tabs>
        <w:snapToGrid w:val="0"/>
        <w:jc w:val="left"/>
        <w:rPr>
          <w:rFonts w:ascii="思源黑体 CN Light" w:hAnsi="思源黑体 CN Light" w:eastAsia="思源黑体 CN Light" w:cs="黑体"/>
          <w:kern w:val="0"/>
          <w:szCs w:val="21"/>
        </w:rPr>
      </w:pPr>
      <w:r>
        <w:rPr>
          <w:rFonts w:hint="eastAsia" w:ascii="思源黑体 CN Medium" w:hAnsi="思源黑体 CN Medium" w:eastAsia="思源黑体 CN Medium" w:cs="黑体"/>
          <w:kern w:val="0"/>
          <w:szCs w:val="21"/>
        </w:rPr>
        <w:t>安全性：</w:t>
      </w:r>
      <w:r>
        <w:rPr>
          <w:rFonts w:hint="eastAsia" w:ascii="思源黑体 CN Light" w:hAnsi="思源黑体 CN Light" w:eastAsia="思源黑体 CN Light" w:cs="黑体"/>
          <w:kern w:val="0"/>
          <w:szCs w:val="21"/>
        </w:rPr>
        <w:t>对小鼠和兔子做过相应灌喂及刺激试验，无任何不良反应。</w:t>
      </w:r>
    </w:p>
    <w:p w14:paraId="6ADB6C93">
      <w:pPr>
        <w:widowControl/>
        <w:numPr>
          <w:ilvl w:val="0"/>
          <w:numId w:val="1"/>
        </w:numPr>
        <w:tabs>
          <w:tab w:val="left" w:pos="312"/>
        </w:tabs>
        <w:snapToGrid w:val="0"/>
        <w:jc w:val="left"/>
        <w:rPr>
          <w:rFonts w:ascii="思源黑体 CN Light" w:hAnsi="思源黑体 CN Light" w:eastAsia="思源黑体 CN Light" w:cs="黑体"/>
          <w:kern w:val="0"/>
          <w:szCs w:val="21"/>
        </w:rPr>
      </w:pPr>
      <w:r>
        <w:rPr>
          <w:rFonts w:hint="eastAsia" w:ascii="思源黑体 CN Medium" w:hAnsi="思源黑体 CN Medium" w:eastAsia="思源黑体 CN Medium" w:cs="黑体"/>
          <w:kern w:val="0"/>
          <w:szCs w:val="21"/>
        </w:rPr>
        <w:t>理化性质：</w:t>
      </w:r>
      <w:r>
        <w:rPr>
          <w:rFonts w:hint="eastAsia" w:ascii="思源黑体 CN Light" w:hAnsi="思源黑体 CN Light" w:eastAsia="思源黑体 CN Light" w:cs="黑体"/>
          <w:kern w:val="0"/>
          <w:szCs w:val="21"/>
        </w:rPr>
        <w:t>无刺激性、无腐蚀性、无挥发性，7-10 d即可完全降解。</w:t>
      </w:r>
    </w:p>
    <w:p w14:paraId="7EE121BC">
      <w:pPr>
        <w:widowControl/>
        <w:numPr>
          <w:ilvl w:val="0"/>
          <w:numId w:val="1"/>
        </w:numPr>
        <w:tabs>
          <w:tab w:val="left" w:pos="312"/>
        </w:tabs>
        <w:snapToGrid w:val="0"/>
        <w:jc w:val="left"/>
        <w:rPr>
          <w:rFonts w:ascii="思源黑体 CN Light" w:hAnsi="思源黑体 CN Light" w:eastAsia="思源黑体 CN Light" w:cs="黑体"/>
          <w:kern w:val="0"/>
          <w:szCs w:val="21"/>
        </w:rPr>
      </w:pPr>
      <w:r>
        <w:rPr>
          <w:rFonts w:hint="eastAsia" w:ascii="思源黑体 CN Medium" w:hAnsi="思源黑体 CN Medium" w:eastAsia="思源黑体 CN Medium" w:cs="黑体"/>
          <w:kern w:val="0"/>
          <w:szCs w:val="21"/>
        </w:rPr>
        <w:t>针对性：</w:t>
      </w:r>
      <w:r>
        <w:rPr>
          <w:rFonts w:hint="eastAsia" w:ascii="思源黑体 CN Light" w:hAnsi="思源黑体 CN Light" w:eastAsia="思源黑体 CN Light" w:cs="黑体"/>
          <w:kern w:val="0"/>
          <w:szCs w:val="21"/>
        </w:rPr>
        <w:t>专门用于清除水浴锅中水体的微生物污染。</w:t>
      </w:r>
    </w:p>
    <w:p w14:paraId="1DD81D83">
      <w:pPr>
        <w:widowControl/>
        <w:numPr>
          <w:ilvl w:val="0"/>
          <w:numId w:val="1"/>
        </w:numPr>
        <w:tabs>
          <w:tab w:val="left" w:pos="312"/>
        </w:tabs>
        <w:snapToGrid w:val="0"/>
        <w:jc w:val="left"/>
        <w:rPr>
          <w:rFonts w:ascii="思源黑体 CN Light" w:hAnsi="思源黑体 CN Light" w:eastAsia="思源黑体 CN Light" w:cs="黑体"/>
          <w:kern w:val="0"/>
          <w:szCs w:val="21"/>
        </w:rPr>
      </w:pPr>
      <w:r>
        <w:rPr>
          <w:rFonts w:hint="eastAsia" w:ascii="思源黑体 CN Medium" w:hAnsi="思源黑体 CN Medium" w:eastAsia="思源黑体 CN Medium" w:cs="黑体"/>
          <w:kern w:val="0"/>
          <w:szCs w:val="21"/>
        </w:rPr>
        <w:t>其他：</w:t>
      </w:r>
      <w:r>
        <w:rPr>
          <w:rFonts w:hint="eastAsia" w:ascii="思源黑体 CN Light" w:hAnsi="思源黑体 CN Light" w:eastAsia="思源黑体 CN Light" w:cs="黑体"/>
          <w:kern w:val="0"/>
          <w:szCs w:val="21"/>
        </w:rPr>
        <w:t>操作方便，不会出现细菌耐药性等问题。</w:t>
      </w:r>
    </w:p>
    <w:p w14:paraId="41980F7E">
      <w:pPr>
        <w:pStyle w:val="6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rFonts w:ascii="思源黑体 CN Heavy" w:hAnsi="思源黑体 CN Heavy" w:eastAsia="思源黑体 CN Heavy" w:cs="思源黑体 Light"/>
          <w:color w:val="0070C0"/>
          <w:shd w:val="clear" w:color="auto" w:fill="FFFFFF"/>
        </w:rPr>
      </w:pPr>
      <w:r>
        <w:rPr>
          <w:rFonts w:hint="eastAsia" w:ascii="思源黑体 CN Heavy" w:hAnsi="思源黑体 CN Heavy" w:eastAsia="思源黑体 CN Heavy" w:cs="思源黑体 Light"/>
          <w:color w:val="0070C0"/>
          <w:shd w:val="clear" w:color="auto" w:fill="FFFFFF"/>
        </w:rPr>
        <w:t>使用方法</w:t>
      </w:r>
    </w:p>
    <w:p w14:paraId="019719DD">
      <w:pPr>
        <w:widowControl/>
        <w:numPr>
          <w:ilvl w:val="0"/>
          <w:numId w:val="2"/>
        </w:numPr>
        <w:snapToGrid w:val="0"/>
        <w:ind w:left="315" w:hanging="315" w:hangingChars="150"/>
        <w:jc w:val="left"/>
        <w:rPr>
          <w:rFonts w:ascii="思源黑体 CN Light" w:hAnsi="思源黑体 CN Light" w:eastAsia="思源黑体 CN Light" w:cs="黑体"/>
          <w:kern w:val="0"/>
          <w:szCs w:val="21"/>
        </w:rPr>
      </w:pPr>
      <w:r>
        <w:rPr>
          <w:rFonts w:hint="eastAsia" w:ascii="思源黑体 CN Light" w:hAnsi="思源黑体 CN Light" w:eastAsia="思源黑体 CN Light" w:cs="黑体"/>
          <w:kern w:val="0"/>
          <w:szCs w:val="21"/>
        </w:rPr>
        <w:t>请佩戴乳胶手套操作。</w:t>
      </w:r>
    </w:p>
    <w:p w14:paraId="1CC7D288">
      <w:pPr>
        <w:widowControl/>
        <w:numPr>
          <w:ilvl w:val="0"/>
          <w:numId w:val="2"/>
        </w:numPr>
        <w:snapToGrid w:val="0"/>
        <w:ind w:left="315" w:hanging="315" w:hangingChars="150"/>
        <w:jc w:val="left"/>
        <w:rPr>
          <w:rFonts w:ascii="思源黑体 CN Light" w:hAnsi="思源黑体 CN Light" w:eastAsia="思源黑体 CN Light" w:cs="黑体"/>
          <w:kern w:val="0"/>
          <w:szCs w:val="21"/>
        </w:rPr>
      </w:pPr>
      <w:r>
        <w:rPr>
          <w:rFonts w:hint="eastAsia" w:ascii="思源黑体 CN Light" w:hAnsi="思源黑体 CN Light" w:eastAsia="思源黑体 CN Light" w:cs="黑体"/>
          <w:kern w:val="0"/>
          <w:szCs w:val="21"/>
        </w:rPr>
        <w:t>直接按照 1:1000 的比例向水浴锅中加入本产品，例如：1L水加入 1mL 水浴锅抑菌剂。每 7-10 d 处理1次。</w:t>
      </w:r>
    </w:p>
    <w:p w14:paraId="38E47B6E">
      <w:pPr>
        <w:pStyle w:val="6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rFonts w:ascii="思源黑体 CN Heavy" w:hAnsi="思源黑体 CN Heavy" w:eastAsia="思源黑体 CN Heavy" w:cs="思源黑体 Light"/>
          <w:color w:val="0070C0"/>
          <w:shd w:val="clear" w:color="auto" w:fill="FFFFFF"/>
        </w:rPr>
      </w:pPr>
      <w:r>
        <w:rPr>
          <w:rFonts w:hint="eastAsia" w:ascii="思源黑体 CN Heavy" w:hAnsi="思源黑体 CN Heavy" w:eastAsia="思源黑体 CN Heavy" w:cs="思源黑体 Light"/>
          <w:color w:val="0070C0"/>
          <w:shd w:val="clear" w:color="auto" w:fill="FFFFFF"/>
        </w:rPr>
        <w:t>注意事项</w:t>
      </w:r>
    </w:p>
    <w:p w14:paraId="30601001">
      <w:pPr>
        <w:widowControl/>
        <w:numPr>
          <w:ilvl w:val="0"/>
          <w:numId w:val="3"/>
        </w:numPr>
        <w:snapToGrid w:val="0"/>
        <w:jc w:val="left"/>
        <w:rPr>
          <w:rFonts w:ascii="思源黑体 CN Light" w:hAnsi="思源黑体 CN Light" w:eastAsia="思源黑体 CN Light" w:cs="黑体"/>
          <w:kern w:val="0"/>
          <w:szCs w:val="21"/>
        </w:rPr>
      </w:pPr>
      <w:bookmarkStart w:id="14" w:name="_GoBack"/>
      <w:r>
        <w:rPr>
          <w:rFonts w:hint="eastAsia" w:ascii="思源黑体 CN Light" w:hAnsi="思源黑体 CN Light" w:eastAsia="思源黑体 CN Light" w:cs="黑体"/>
          <w:color w:val="000000"/>
          <w:szCs w:val="21"/>
          <w:shd w:val="clear" w:color="auto" w:fill="FFFFFF"/>
        </w:rPr>
        <w:t>本产品仅限于科学实验研究使用，不得用于临床诊断、治疗等领域。</w:t>
      </w:r>
    </w:p>
    <w:bookmarkEnd w:id="14"/>
    <w:p w14:paraId="4BB8B903">
      <w:pPr>
        <w:widowControl/>
        <w:snapToGrid w:val="0"/>
        <w:jc w:val="left"/>
        <w:rPr>
          <w:rFonts w:ascii="思源黑体 Light" w:hAnsi="思源黑体 Light" w:eastAsia="思源黑体 Light" w:cs="黑体"/>
          <w:kern w:val="0"/>
          <w:szCs w:val="21"/>
        </w:rPr>
      </w:pPr>
    </w:p>
    <w:p w14:paraId="71424BA9">
      <w:pPr>
        <w:widowControl/>
        <w:snapToGrid w:val="0"/>
        <w:jc w:val="left"/>
        <w:rPr>
          <w:rFonts w:ascii="思源黑体 CN Light" w:hAnsi="思源黑体 CN Light" w:eastAsia="思源黑体 CN Light" w:cs="黑体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737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思源黑体 CN Heavy">
    <w:altName w:val="黑体"/>
    <w:panose1 w:val="00000000000000000000"/>
    <w:charset w:val="86"/>
    <w:family w:val="swiss"/>
    <w:pitch w:val="default"/>
    <w:sig w:usb0="00000000" w:usb1="00000000" w:usb2="00000016" w:usb3="00000000" w:csb0="00060107" w:csb1="00000000"/>
  </w:font>
  <w:font w:name="思源黑体 Light">
    <w:altName w:val="微软雅黑"/>
    <w:panose1 w:val="020B0300000000000000"/>
    <w:charset w:val="86"/>
    <w:family w:val="swiss"/>
    <w:pitch w:val="default"/>
    <w:sig w:usb0="00000000" w:usb1="00000000" w:usb2="00000016" w:usb3="00000000" w:csb0="002E01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思源黑体 CN Light">
    <w:altName w:val="黑体"/>
    <w:panose1 w:val="020B0300000000000000"/>
    <w:charset w:val="86"/>
    <w:family w:val="swiss"/>
    <w:pitch w:val="default"/>
    <w:sig w:usb0="00000000" w:usb1="00000000" w:usb2="00000016" w:usb3="00000000" w:csb0="00060107" w:csb1="00000000"/>
  </w:font>
  <w:font w:name="思源黑体 CN Medium">
    <w:altName w:val="黑体"/>
    <w:panose1 w:val="00000000000000000000"/>
    <w:charset w:val="86"/>
    <w:family w:val="swiss"/>
    <w:pitch w:val="default"/>
    <w:sig w:usb0="00000000" w:usb1="00000000" w:usb2="00000016" w:usb3="00000000" w:csb0="00060107" w:csb1="00000000"/>
  </w:font>
  <w:font w:name="思源宋体 CN Light">
    <w:altName w:val="宋体"/>
    <w:panose1 w:val="02020300000000000000"/>
    <w:charset w:val="86"/>
    <w:family w:val="roman"/>
    <w:pitch w:val="default"/>
    <w:sig w:usb0="00000000" w:usb1="00000000" w:usb2="00000016" w:usb3="00000000" w:csb0="0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EDAAE">
    <w:pPr>
      <w:pStyle w:val="4"/>
      <w:spacing w:line="192" w:lineRule="auto"/>
      <w:ind w:firstLine="181" w:firstLineChars="100"/>
      <w:jc w:val="both"/>
      <w:rPr>
        <w:rFonts w:ascii="思源宋体 CN Light" w:hAnsi="思源宋体 CN Light" w:eastAsia="思源宋体 CN Light" w:cs="思源宋体 CN Light"/>
        <w:b/>
        <w:color w:val="0070C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34432">
    <w:pPr>
      <w:widowControl/>
      <w:pBdr>
        <w:bottom w:val="single" w:color="000000" w:sz="4" w:space="1"/>
      </w:pBdr>
      <w:tabs>
        <w:tab w:val="center" w:pos="4410"/>
        <w:tab w:val="right" w:pos="9360"/>
      </w:tabs>
      <w:snapToGrid w:val="0"/>
      <w:spacing w:line="192" w:lineRule="auto"/>
      <w:rPr>
        <w:b/>
      </w:rPr>
    </w:pPr>
    <w:bookmarkStart w:id="0" w:name="_Hlk21462279"/>
    <w:bookmarkStart w:id="1" w:name="_Hlk21462189"/>
    <w:bookmarkStart w:id="2" w:name="_Hlk21462247"/>
    <w:bookmarkStart w:id="3" w:name="_Hlk21462251"/>
    <w:bookmarkStart w:id="4" w:name="_Hlk21462190"/>
    <w:bookmarkStart w:id="5" w:name="_Hlk21462248"/>
    <w:bookmarkStart w:id="6" w:name="_Hlk21462280"/>
    <w:bookmarkStart w:id="7" w:name="_Hlk21462277"/>
    <w:bookmarkStart w:id="8" w:name="_Hlk21462192"/>
    <w:bookmarkStart w:id="9" w:name="_Hlk21462193"/>
    <w:bookmarkStart w:id="10" w:name="_Hlk21462188"/>
    <w:bookmarkStart w:id="11" w:name="_Hlk21462250"/>
    <w:bookmarkStart w:id="12" w:name="_Hlk21462278"/>
    <w:bookmarkStart w:id="13" w:name="_Hlk21462191"/>
    <w:r>
      <w:rPr>
        <w:rFonts w:hint="eastAsia" w:ascii="思源宋体 CN Light" w:hAnsi="思源宋体 CN Light" w:eastAsia="思源宋体 CN Light" w:cs="思源宋体 CN Light"/>
        <w:color w:val="000000" w:themeColor="text1"/>
        <w:kern w:val="0"/>
        <w:sz w:val="13"/>
        <w:szCs w:val="13"/>
        <w14:textFill>
          <w14:solidFill>
            <w14:schemeClr w14:val="tx1"/>
          </w14:solidFill>
        </w14:textFill>
      </w:rPr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01BEC9"/>
    <w:multiLevelType w:val="singleLevel"/>
    <w:tmpl w:val="0F01BE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47D37FA"/>
    <w:multiLevelType w:val="multilevel"/>
    <w:tmpl w:val="447D37F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765030FF"/>
    <w:multiLevelType w:val="singleLevel"/>
    <w:tmpl w:val="765030FF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Y2FkZDkzZTYyMWE3NGFiZWY5ZmQ0YmFjYTUyZTEifQ=="/>
  </w:docVars>
  <w:rsids>
    <w:rsidRoot w:val="00B438A3"/>
    <w:rsid w:val="000165CC"/>
    <w:rsid w:val="000265E5"/>
    <w:rsid w:val="0004176A"/>
    <w:rsid w:val="00046114"/>
    <w:rsid w:val="0007215B"/>
    <w:rsid w:val="00072244"/>
    <w:rsid w:val="000866D2"/>
    <w:rsid w:val="000E0194"/>
    <w:rsid w:val="00110841"/>
    <w:rsid w:val="00116632"/>
    <w:rsid w:val="0012173F"/>
    <w:rsid w:val="00146211"/>
    <w:rsid w:val="001466C8"/>
    <w:rsid w:val="00157990"/>
    <w:rsid w:val="00170FEC"/>
    <w:rsid w:val="00175250"/>
    <w:rsid w:val="001B26E1"/>
    <w:rsid w:val="0020778D"/>
    <w:rsid w:val="00224130"/>
    <w:rsid w:val="0025348E"/>
    <w:rsid w:val="0026374D"/>
    <w:rsid w:val="00264519"/>
    <w:rsid w:val="00274735"/>
    <w:rsid w:val="00282C83"/>
    <w:rsid w:val="00283F30"/>
    <w:rsid w:val="002A789F"/>
    <w:rsid w:val="002B763D"/>
    <w:rsid w:val="002E4F1B"/>
    <w:rsid w:val="00306991"/>
    <w:rsid w:val="00321EAA"/>
    <w:rsid w:val="00341860"/>
    <w:rsid w:val="00347AFB"/>
    <w:rsid w:val="0036333E"/>
    <w:rsid w:val="0036389B"/>
    <w:rsid w:val="00383CC7"/>
    <w:rsid w:val="003B7FBC"/>
    <w:rsid w:val="003C1D02"/>
    <w:rsid w:val="003D1A5F"/>
    <w:rsid w:val="003E3D26"/>
    <w:rsid w:val="00401A4C"/>
    <w:rsid w:val="0043443F"/>
    <w:rsid w:val="00437775"/>
    <w:rsid w:val="004703F0"/>
    <w:rsid w:val="00484979"/>
    <w:rsid w:val="004D49C4"/>
    <w:rsid w:val="00544AD8"/>
    <w:rsid w:val="00571624"/>
    <w:rsid w:val="005918F3"/>
    <w:rsid w:val="00595FC3"/>
    <w:rsid w:val="005B0463"/>
    <w:rsid w:val="005C2D3C"/>
    <w:rsid w:val="005E5F52"/>
    <w:rsid w:val="0060529F"/>
    <w:rsid w:val="006077CB"/>
    <w:rsid w:val="006400EC"/>
    <w:rsid w:val="0064491A"/>
    <w:rsid w:val="006515F1"/>
    <w:rsid w:val="00660725"/>
    <w:rsid w:val="006A2CC9"/>
    <w:rsid w:val="006D699E"/>
    <w:rsid w:val="006E7FA2"/>
    <w:rsid w:val="00706CE0"/>
    <w:rsid w:val="00723655"/>
    <w:rsid w:val="00730908"/>
    <w:rsid w:val="00754BC0"/>
    <w:rsid w:val="00762F02"/>
    <w:rsid w:val="00767B85"/>
    <w:rsid w:val="007B01B6"/>
    <w:rsid w:val="007B3E8C"/>
    <w:rsid w:val="007C0A7F"/>
    <w:rsid w:val="007C3A53"/>
    <w:rsid w:val="007E4B48"/>
    <w:rsid w:val="007F1349"/>
    <w:rsid w:val="008342BD"/>
    <w:rsid w:val="00876D70"/>
    <w:rsid w:val="00882DB5"/>
    <w:rsid w:val="008C1BEC"/>
    <w:rsid w:val="00920D34"/>
    <w:rsid w:val="009431AB"/>
    <w:rsid w:val="009536B1"/>
    <w:rsid w:val="00955086"/>
    <w:rsid w:val="00962612"/>
    <w:rsid w:val="00962CBD"/>
    <w:rsid w:val="009813B9"/>
    <w:rsid w:val="00984617"/>
    <w:rsid w:val="009D04B3"/>
    <w:rsid w:val="009F33AE"/>
    <w:rsid w:val="00A0227B"/>
    <w:rsid w:val="00A12A4E"/>
    <w:rsid w:val="00A27E90"/>
    <w:rsid w:val="00A54E55"/>
    <w:rsid w:val="00A75D27"/>
    <w:rsid w:val="00AE5C85"/>
    <w:rsid w:val="00B03BCB"/>
    <w:rsid w:val="00B04775"/>
    <w:rsid w:val="00B112D2"/>
    <w:rsid w:val="00B13610"/>
    <w:rsid w:val="00B438A3"/>
    <w:rsid w:val="00B67F03"/>
    <w:rsid w:val="00B760D2"/>
    <w:rsid w:val="00BC01A1"/>
    <w:rsid w:val="00BD04C9"/>
    <w:rsid w:val="00BD0684"/>
    <w:rsid w:val="00C13328"/>
    <w:rsid w:val="00CC798B"/>
    <w:rsid w:val="00CD00D5"/>
    <w:rsid w:val="00D0241C"/>
    <w:rsid w:val="00D03016"/>
    <w:rsid w:val="00D04205"/>
    <w:rsid w:val="00D25690"/>
    <w:rsid w:val="00D2747B"/>
    <w:rsid w:val="00D46377"/>
    <w:rsid w:val="00D46A7A"/>
    <w:rsid w:val="00D7700B"/>
    <w:rsid w:val="00DA17C8"/>
    <w:rsid w:val="00DA3666"/>
    <w:rsid w:val="00DC2CBA"/>
    <w:rsid w:val="00DC7E84"/>
    <w:rsid w:val="00DD0FEE"/>
    <w:rsid w:val="00DE743D"/>
    <w:rsid w:val="00E81CEE"/>
    <w:rsid w:val="00E91482"/>
    <w:rsid w:val="00EB0863"/>
    <w:rsid w:val="00EC1A45"/>
    <w:rsid w:val="00ED1BFD"/>
    <w:rsid w:val="00F2034B"/>
    <w:rsid w:val="00F503B6"/>
    <w:rsid w:val="00F65908"/>
    <w:rsid w:val="00F87699"/>
    <w:rsid w:val="00FA6B4A"/>
    <w:rsid w:val="00FB39A0"/>
    <w:rsid w:val="02F368BD"/>
    <w:rsid w:val="08207EAE"/>
    <w:rsid w:val="09253D9B"/>
    <w:rsid w:val="0B832EF2"/>
    <w:rsid w:val="0D0515D5"/>
    <w:rsid w:val="10B5488A"/>
    <w:rsid w:val="11BC4CB2"/>
    <w:rsid w:val="1AF53F74"/>
    <w:rsid w:val="232E7577"/>
    <w:rsid w:val="312463D4"/>
    <w:rsid w:val="358830F5"/>
    <w:rsid w:val="36377469"/>
    <w:rsid w:val="369B2796"/>
    <w:rsid w:val="38B9140F"/>
    <w:rsid w:val="39087C22"/>
    <w:rsid w:val="3A3E6D39"/>
    <w:rsid w:val="3D975EF1"/>
    <w:rsid w:val="3F3A097B"/>
    <w:rsid w:val="41EA2844"/>
    <w:rsid w:val="43B57704"/>
    <w:rsid w:val="446C156F"/>
    <w:rsid w:val="461F23AC"/>
    <w:rsid w:val="46E93CA8"/>
    <w:rsid w:val="46F609D3"/>
    <w:rsid w:val="531F4B78"/>
    <w:rsid w:val="5BB708AD"/>
    <w:rsid w:val="6663274A"/>
    <w:rsid w:val="6CA8720D"/>
    <w:rsid w:val="7F99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table" w:customStyle="1" w:styleId="14">
    <w:name w:val="网格型1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1 Char"/>
    <w:basedOn w:val="9"/>
    <w:link w:val="2"/>
    <w:uiPriority w:val="0"/>
    <w:rPr>
      <w:rFonts w:asciiTheme="minorHAnsi" w:hAnsiTheme="minorHAnsi" w:eastAsiaTheme="minorEastAsia" w:cstheme="minorBidi"/>
      <w:kern w:val="44"/>
      <w:sz w:val="4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BFFBB-C947-447A-B254-6C4078DCDD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123xz.org</Company>
  <Pages>1</Pages>
  <Words>568</Words>
  <Characters>635</Characters>
  <Lines>4</Lines>
  <Paragraphs>1</Paragraphs>
  <TotalTime>104</TotalTime>
  <ScaleCrop>false</ScaleCrop>
  <LinksUpToDate>false</LinksUpToDate>
  <CharactersWithSpaces>649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2016-10-20T17:12:00Z</dcterms:created>
  <dc:creator>lenovo</dc:creator>
  <cp:lastModifiedBy>林丽英</cp:lastModifiedBy>
  <cp:lastPrinted>2024-03-19T13:36:00Z</cp:lastPrinted>
  <dcterms:modified xsi:type="dcterms:W3CDTF">2026-03-26T02:34:13Z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7FBD468112E8480A96ACF9450C864A81</vt:lpwstr>
  </property>
  <property fmtid="{D5CDD505-2E9C-101B-9397-08002B2CF9AE}" pid="4" name="KSOTemplateDocerSaveRecord">
    <vt:lpwstr>eyJoZGlkIjoiZGM0NmViMDdkMjY1MjYxMmMwMWI5NjVhYjA3MTE4YjMiLCJ1c2VySWQiOiIxNzUyNjMxMTI0In0=</vt:lpwstr>
  </property>
</Properties>
</file>